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20" w:beforeLines="50" w:after="120" w:afterLines="50"/>
        <w:rPr>
          <w:rFonts w:hint="eastAsia"/>
          <w:sz w:val="24"/>
        </w:rPr>
      </w:pPr>
      <w:r>
        <w:rPr>
          <w:rFonts w:hint="eastAsia"/>
          <w:sz w:val="24"/>
        </w:rPr>
        <w:t>附件：</w:t>
      </w:r>
    </w:p>
    <w:p>
      <w:pPr>
        <w:adjustRightInd w:val="0"/>
        <w:snapToGrid w:val="0"/>
        <w:spacing w:before="120" w:beforeLines="50" w:after="120" w:afterLines="50"/>
        <w:ind w:firstLine="2891" w:firstLineChars="1200"/>
        <w:rPr>
          <w:rFonts w:hint="eastAsia"/>
          <w:b/>
          <w:sz w:val="24"/>
        </w:rPr>
      </w:pPr>
      <w:bookmarkStart w:id="0" w:name="_GoBack"/>
      <w:r>
        <w:rPr>
          <w:rFonts w:hint="eastAsia"/>
          <w:b/>
          <w:sz w:val="24"/>
        </w:rPr>
        <w:t>长春科技学院优秀教案评审标准</w:t>
      </w:r>
    </w:p>
    <w:bookmarkEnd w:id="0"/>
    <w:tbl>
      <w:tblPr>
        <w:tblStyle w:val="3"/>
        <w:tblW w:w="9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20"/>
        <w:gridCol w:w="7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评审项目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7386" w:type="dxa"/>
            <w:vAlign w:val="center"/>
          </w:tcPr>
          <w:p>
            <w:pPr>
              <w:adjustRightInd w:val="0"/>
              <w:snapToGrid w:val="0"/>
              <w:ind w:firstLine="1928" w:firstLineChars="8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评审参考要点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6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教学目标与要求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86" w:type="dxa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教学目标明确、思路清晰，符合教学大纲和课程的基本要求</w:t>
            </w:r>
            <w:r>
              <w:rPr>
                <w:rFonts w:hint="eastAsia" w:ascii="宋体" w:hAnsi="宋体" w:cs="宋体"/>
                <w:kern w:val="0"/>
                <w:sz w:val="24"/>
              </w:rPr>
              <w:t>，操作性强。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1368" w:type="dxa"/>
            <w:vMerge w:val="continue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86" w:type="dxa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能体现教学全过程，对课堂教学有很好的指导作用，</w:t>
            </w:r>
            <w:r>
              <w:rPr>
                <w:rFonts w:ascii="宋体" w:hAnsi="宋体" w:cs="宋体"/>
                <w:kern w:val="0"/>
                <w:sz w:val="24"/>
              </w:rPr>
              <w:t>重点、难点</w:t>
            </w:r>
            <w:r>
              <w:rPr>
                <w:rFonts w:hint="eastAsia" w:ascii="宋体" w:hAnsi="宋体" w:cs="宋体"/>
                <w:kern w:val="0"/>
                <w:sz w:val="24"/>
              </w:rPr>
              <w:t>突出、</w:t>
            </w:r>
            <w:r>
              <w:rPr>
                <w:rFonts w:ascii="宋体" w:hAnsi="宋体" w:cs="宋体"/>
                <w:kern w:val="0"/>
                <w:sz w:val="24"/>
              </w:rPr>
              <w:t>详略得当，知识点安排有</w:t>
            </w:r>
            <w:r>
              <w:rPr>
                <w:rFonts w:hint="eastAsia" w:ascii="宋体" w:hAnsi="宋体" w:cs="宋体"/>
                <w:kern w:val="0"/>
                <w:sz w:val="24"/>
              </w:rPr>
              <w:t>科学性和逻辑性、思路清晰。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6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教学模式设计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386" w:type="dxa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教材分析透彻，能根据每一章节特点设计教学模式</w:t>
            </w:r>
            <w:r>
              <w:rPr>
                <w:rFonts w:hint="eastAsia" w:ascii="宋体" w:hAnsi="宋体" w:cs="宋体"/>
                <w:kern w:val="0"/>
                <w:sz w:val="24"/>
              </w:rPr>
              <w:t>，专业特色鲜明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1368" w:type="dxa"/>
            <w:vMerge w:val="continue"/>
            <w:vAlign w:val="center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386" w:type="dxa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教学内容准确无误</w:t>
            </w:r>
            <w:r>
              <w:rPr>
                <w:rFonts w:hint="eastAsia" w:ascii="宋体" w:hAnsi="宋体" w:cs="宋体"/>
                <w:kern w:val="0"/>
                <w:sz w:val="24"/>
              </w:rPr>
              <w:t>、知识先进，</w:t>
            </w:r>
            <w:r>
              <w:rPr>
                <w:rFonts w:ascii="宋体" w:hAnsi="宋体" w:cs="宋体"/>
                <w:kern w:val="0"/>
                <w:sz w:val="24"/>
              </w:rPr>
              <w:t>教学过程完整严密，各教学环节安排得当，时间分配合理科学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1368" w:type="dxa"/>
            <w:vMerge w:val="continue"/>
            <w:vAlign w:val="center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386" w:type="dxa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教学方法设计</w:t>
            </w:r>
            <w:r>
              <w:rPr>
                <w:rFonts w:hint="eastAsia" w:ascii="宋体" w:hAnsi="宋体" w:cs="宋体"/>
                <w:kern w:val="0"/>
                <w:sz w:val="24"/>
              </w:rPr>
              <w:t>创新</w:t>
            </w:r>
            <w:r>
              <w:rPr>
                <w:rFonts w:ascii="宋体" w:hAnsi="宋体" w:cs="宋体"/>
                <w:kern w:val="0"/>
                <w:sz w:val="24"/>
              </w:rPr>
              <w:t>，新颖独特，注重</w:t>
            </w:r>
            <w:r>
              <w:rPr>
                <w:rFonts w:hint="eastAsia" w:ascii="宋体" w:hAnsi="宋体" w:cs="宋体"/>
                <w:kern w:val="0"/>
                <w:sz w:val="24"/>
              </w:rPr>
              <w:t>多样性、</w:t>
            </w:r>
            <w:r>
              <w:rPr>
                <w:rFonts w:ascii="宋体" w:hAnsi="宋体" w:cs="宋体"/>
                <w:kern w:val="0"/>
                <w:sz w:val="24"/>
              </w:rPr>
              <w:t>启发性，</w:t>
            </w:r>
            <w:r>
              <w:rPr>
                <w:rFonts w:hint="eastAsia" w:ascii="宋体" w:hAnsi="宋体" w:cs="宋体"/>
                <w:kern w:val="0"/>
                <w:sz w:val="24"/>
              </w:rPr>
              <w:t>能体现师生互动的活动空间，突出以学生为主体、探究性学习的方式。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368" w:type="dxa"/>
            <w:vMerge w:val="continue"/>
            <w:vAlign w:val="center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386" w:type="dxa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教学过程的设计符合学生认知规律，</w:t>
            </w:r>
            <w:r>
              <w:rPr>
                <w:rFonts w:ascii="宋体" w:hAnsi="宋体" w:cs="宋体"/>
                <w:kern w:val="0"/>
                <w:sz w:val="24"/>
              </w:rPr>
              <w:t>充分考虑学生基础知识、学习能力、认知风格等多方面的差异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1368" w:type="dxa"/>
            <w:vMerge w:val="continue"/>
            <w:vAlign w:val="center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386" w:type="dxa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重视多种教学手段的设计运用，能结合教学内容与</w:t>
            </w: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  <w:r>
              <w:rPr>
                <w:rFonts w:ascii="宋体" w:hAnsi="宋体" w:cs="宋体"/>
                <w:kern w:val="0"/>
                <w:sz w:val="24"/>
              </w:rPr>
              <w:t>特点，合理选择教具、实验、多媒体等适当的教学手段辅助教学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68" w:type="dxa"/>
            <w:vMerge w:val="continue"/>
            <w:vAlign w:val="center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386" w:type="dxa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有</w:t>
            </w:r>
            <w:r>
              <w:rPr>
                <w:rFonts w:hint="eastAsia" w:ascii="宋体" w:hAnsi="宋体" w:cs="宋体"/>
                <w:kern w:val="0"/>
                <w:sz w:val="24"/>
              </w:rPr>
              <w:t>必要的</w:t>
            </w:r>
            <w:r>
              <w:rPr>
                <w:rFonts w:ascii="宋体" w:hAnsi="宋体" w:cs="宋体"/>
                <w:kern w:val="0"/>
                <w:sz w:val="24"/>
              </w:rPr>
              <w:t>板书安排，有与学生互动</w:t>
            </w:r>
            <w:r>
              <w:rPr>
                <w:rFonts w:hint="eastAsia" w:ascii="宋体" w:hAnsi="宋体" w:cs="宋体"/>
                <w:kern w:val="0"/>
                <w:sz w:val="24"/>
              </w:rPr>
              <w:t>环节</w:t>
            </w:r>
            <w:r>
              <w:rPr>
                <w:rFonts w:ascii="宋体" w:hAnsi="宋体" w:cs="宋体"/>
                <w:kern w:val="0"/>
                <w:sz w:val="24"/>
              </w:rPr>
              <w:t>的设计，有辅导、答疑</w:t>
            </w:r>
            <w:r>
              <w:rPr>
                <w:rFonts w:hint="eastAsia" w:ascii="宋体" w:hAnsi="宋体" w:cs="宋体"/>
                <w:kern w:val="0"/>
                <w:sz w:val="24"/>
              </w:rPr>
              <w:t>等环节，有必要的课后思考题和作业。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6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创新及特点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386" w:type="dxa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体现现代教育思想、教学理论和学习理论，注重培养学生独立获取知识的能力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68" w:type="dxa"/>
            <w:vMerge w:val="continue"/>
            <w:vAlign w:val="center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386" w:type="dxa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遵循常规但不拘泥，根据个人差异和特点，写出有个性特点和创新性的教案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7386" w:type="dxa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教案完整、内容丰富，信息量大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06829"/>
    <w:rsid w:val="17706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2018-04-22T11:43:00Z</dcterms:created>
  <dc:creator>qianying</dc:creator>
  <cp:lastModifiedBy>qianying</cp:lastModifiedBy>
  <dcterms:modified xsi:type="dcterms:W3CDTF">2018-04-22T11:44:13Z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