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附件2：</w:t>
      </w:r>
      <w:bookmarkStart w:id="0" w:name="_GoBack"/>
      <w:r>
        <w:rPr>
          <w:rFonts w:hint="eastAsia"/>
          <w:sz w:val="24"/>
        </w:rPr>
        <w:t>长春科技学院实验教学质量标准</w:t>
      </w:r>
      <w:bookmarkEnd w:id="0"/>
    </w:p>
    <w:tbl>
      <w:tblPr>
        <w:tblStyle w:val="3"/>
        <w:tblW w:w="9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仪器设备维护管理及时，定期检修，保证实验数据的准确性和实验结果的可靠性。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实验室管理制度健全，管理规范，安全、卫生、责任落实到人；所管物品与账册相符，无浪费现象；有毒化学试剂严格管理，各交接人履行签收手续；实验指导教师对仪器设备状态清楚，基本无各类事故发生。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定期对实验员进行培训，实验员综合素质好，业务能力强。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实验室卫生清洁；实验室防火、防盗等基本设备齐全，安全措施好。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实验教</w:t>
            </w:r>
          </w:p>
          <w:p>
            <w:pPr>
              <w:jc w:val="center"/>
            </w:pPr>
            <w:r>
              <w:rPr>
                <w:rFonts w:hint="eastAsia"/>
              </w:rPr>
              <w:t>学文件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实验教学大纲完整，符合课程目标和教学对象实际情况。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实验教案齐全、清晰、翔实，具有可操作性。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实验指导书和实验授课计划及实验教学进度表具有科学性、针对性。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有学生实验考核（成绩评定）办法及相关实验教学管理文件。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实验教</w:t>
            </w:r>
          </w:p>
          <w:p>
            <w:pPr>
              <w:jc w:val="center"/>
            </w:pPr>
            <w:r>
              <w:rPr>
                <w:rFonts w:hint="eastAsia"/>
              </w:rPr>
              <w:t>学准备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实验所用仪器设备完好，实验所用备品准备齐全、充足，满足实验教学要求。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实验指导教师在实验课开课前预做实验，按对学生的实验要求测定数据、处理数据并写出实验报告。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实验指导教师布置实验预习任务，要求学生预习，予以相应检查，对预习不好的学生禁止进行实验操作，个别课程要有规范的实验预习报告。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实验分组方式及分组人数合理，并预先通知学生。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实验授课</w:t>
            </w:r>
          </w:p>
          <w:p>
            <w:pPr>
              <w:jc w:val="left"/>
            </w:pPr>
            <w:r>
              <w:rPr>
                <w:rFonts w:hint="eastAsia"/>
              </w:rPr>
              <w:t>与指导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实验目的、原理、注意事项讲授清晰，示范操作熟练、规范，教学内容讲解、指导与学生实际操作等时间分配合理，注重培养学生的独立操作能力。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遵循启发式教学原则，善于诱发学生的求知欲，以学生为主体，演示与学生动手操作相结合，侧重学生动手操作能力培养，提升学生解决实际问题的能力；合理采用现代化教学手段。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严格实验课堂管理，实验教学记录填写完整、规范；学生实验数据检查认真，并在原始记录上签字确认。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实验时维护好设备仪器；严格要求、指导学生遵守实验规则，精心使用器材；保障人身安全。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实验报告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成绩考核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实验报告格式、内容符合规定；批改认真及时，评阅意见准确、客观；关注报告中反映出的实验教学信息，培养学生的创新思维。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实验各项成绩评定有依据，考核成绩登记表填写规范、准确，且有指导实验的任课教师本人签名。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实验综</w:t>
            </w:r>
          </w:p>
          <w:p>
            <w:pPr>
              <w:jc w:val="center"/>
            </w:pPr>
            <w:r>
              <w:rPr>
                <w:rFonts w:hint="eastAsia"/>
              </w:rPr>
              <w:t>合评价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实验设计合理，报告内容完整，原始数据真实、数据处理正确，误差分析严密；报告书写工整、整洁，图表清晰，其中符合撰写规范要求的实验报告份数≥80%。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实验原理、操作规程阐述清楚；达到实验教学目标并完成预定的教学任务。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不少于80%的学生参与实验教学的评教活动，学生满意度高。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324A"/>
    <w:rsid w:val="45ED3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2018-04-22T11:04:00Z</dcterms:created>
  <dc:creator>qianying</dc:creator>
  <cp:lastModifiedBy>qianying</cp:lastModifiedBy>
  <dcterms:modified xsi:type="dcterms:W3CDTF">2018-04-22T11:04:31Z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